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2381" w14:textId="2908B137" w:rsidR="000C05C9" w:rsidRDefault="0039665B">
      <w:pPr>
        <w:pStyle w:val="a4"/>
        <w:spacing w:line="300" w:lineRule="auto"/>
      </w:pPr>
      <w:r>
        <w:t>Обратная</w:t>
      </w:r>
      <w:r>
        <w:rPr>
          <w:spacing w:val="-8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обращений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фактах</w:t>
      </w:r>
      <w:r>
        <w:rPr>
          <w:spacing w:val="-8"/>
        </w:rPr>
        <w:t xml:space="preserve"> </w:t>
      </w:r>
      <w:r>
        <w:t xml:space="preserve">коррупции </w:t>
      </w:r>
    </w:p>
    <w:p w14:paraId="4D835622" w14:textId="77777777" w:rsidR="00E26B69" w:rsidRDefault="00E26B69">
      <w:pPr>
        <w:pStyle w:val="a4"/>
        <w:spacing w:line="300" w:lineRule="auto"/>
      </w:pPr>
    </w:p>
    <w:p w14:paraId="5840D2E5" w14:textId="4DA01DD0" w:rsidR="000C05C9" w:rsidRDefault="0039665B">
      <w:pPr>
        <w:ind w:left="220" w:right="124" w:firstLine="708"/>
        <w:jc w:val="both"/>
        <w:rPr>
          <w:sz w:val="32"/>
        </w:rPr>
      </w:pPr>
      <w:r>
        <w:rPr>
          <w:sz w:val="32"/>
        </w:rPr>
        <w:t>В связи с проводимыми мерами по профилактике и противодействию коррупционных и иных правонарушений, в соответствии с ФЗ № 273 от 25.12.2008 года «О противодействии коррупции» учреждением проводятся мероприятия по предупреждению коррупции.</w:t>
      </w:r>
    </w:p>
    <w:p w14:paraId="49E77C86" w14:textId="77777777" w:rsidR="000C05C9" w:rsidRDefault="0039665B">
      <w:pPr>
        <w:spacing w:before="86"/>
        <w:ind w:left="220" w:right="124" w:firstLine="708"/>
        <w:jc w:val="both"/>
        <w:rPr>
          <w:sz w:val="32"/>
        </w:rPr>
      </w:pPr>
      <w:r>
        <w:rPr>
          <w:sz w:val="32"/>
        </w:rPr>
        <w:t>В</w:t>
      </w:r>
      <w:r>
        <w:rPr>
          <w:spacing w:val="-20"/>
          <w:sz w:val="32"/>
        </w:rPr>
        <w:t xml:space="preserve"> </w:t>
      </w:r>
      <w:r>
        <w:rPr>
          <w:sz w:val="32"/>
        </w:rPr>
        <w:t>случае,</w:t>
      </w:r>
      <w:r>
        <w:rPr>
          <w:spacing w:val="-20"/>
          <w:sz w:val="32"/>
        </w:rPr>
        <w:t xml:space="preserve"> </w:t>
      </w:r>
      <w:r>
        <w:rPr>
          <w:sz w:val="32"/>
        </w:rPr>
        <w:t>если</w:t>
      </w:r>
      <w:r>
        <w:rPr>
          <w:spacing w:val="-20"/>
          <w:sz w:val="32"/>
        </w:rPr>
        <w:t xml:space="preserve"> </w:t>
      </w:r>
      <w:r>
        <w:rPr>
          <w:sz w:val="32"/>
        </w:rPr>
        <w:t>Вам</w:t>
      </w:r>
      <w:r>
        <w:rPr>
          <w:spacing w:val="-20"/>
          <w:sz w:val="32"/>
        </w:rPr>
        <w:t xml:space="preserve"> </w:t>
      </w:r>
      <w:r>
        <w:rPr>
          <w:sz w:val="32"/>
        </w:rPr>
        <w:t>стало</w:t>
      </w:r>
      <w:r>
        <w:rPr>
          <w:spacing w:val="-20"/>
          <w:sz w:val="32"/>
        </w:rPr>
        <w:t xml:space="preserve"> </w:t>
      </w:r>
      <w:r>
        <w:rPr>
          <w:sz w:val="32"/>
        </w:rPr>
        <w:t>известно</w:t>
      </w:r>
      <w:r>
        <w:rPr>
          <w:spacing w:val="-20"/>
          <w:sz w:val="32"/>
        </w:rPr>
        <w:t xml:space="preserve"> </w:t>
      </w:r>
      <w:r>
        <w:rPr>
          <w:sz w:val="32"/>
        </w:rPr>
        <w:t>о</w:t>
      </w:r>
      <w:r>
        <w:rPr>
          <w:spacing w:val="-20"/>
          <w:sz w:val="32"/>
        </w:rPr>
        <w:t xml:space="preserve"> </w:t>
      </w:r>
      <w:r>
        <w:rPr>
          <w:sz w:val="32"/>
        </w:rPr>
        <w:t>фактах</w:t>
      </w:r>
      <w:r>
        <w:rPr>
          <w:spacing w:val="-20"/>
          <w:sz w:val="32"/>
        </w:rPr>
        <w:t xml:space="preserve"> </w:t>
      </w:r>
      <w:r>
        <w:rPr>
          <w:sz w:val="32"/>
        </w:rPr>
        <w:t>коррупции</w:t>
      </w:r>
      <w:r>
        <w:rPr>
          <w:spacing w:val="-20"/>
          <w:sz w:val="32"/>
        </w:rPr>
        <w:t xml:space="preserve"> </w:t>
      </w:r>
      <w:r>
        <w:rPr>
          <w:sz w:val="32"/>
        </w:rPr>
        <w:t>(взяточничества, использования</w:t>
      </w:r>
      <w:r>
        <w:rPr>
          <w:spacing w:val="-9"/>
          <w:sz w:val="32"/>
        </w:rPr>
        <w:t xml:space="preserve"> </w:t>
      </w:r>
      <w:r>
        <w:rPr>
          <w:sz w:val="32"/>
        </w:rPr>
        <w:t>служебного</w:t>
      </w:r>
      <w:r>
        <w:rPr>
          <w:spacing w:val="-9"/>
          <w:sz w:val="32"/>
        </w:rPr>
        <w:t xml:space="preserve"> </w:t>
      </w:r>
      <w:r>
        <w:rPr>
          <w:sz w:val="32"/>
        </w:rPr>
        <w:t>положения</w:t>
      </w:r>
      <w:r>
        <w:rPr>
          <w:spacing w:val="-11"/>
          <w:sz w:val="32"/>
        </w:rPr>
        <w:t xml:space="preserve"> </w:t>
      </w:r>
      <w:r>
        <w:rPr>
          <w:sz w:val="32"/>
        </w:rPr>
        <w:t>в</w:t>
      </w:r>
      <w:r>
        <w:rPr>
          <w:spacing w:val="-8"/>
          <w:sz w:val="32"/>
        </w:rPr>
        <w:t xml:space="preserve"> </w:t>
      </w:r>
      <w:r>
        <w:rPr>
          <w:sz w:val="32"/>
        </w:rPr>
        <w:t>личных</w:t>
      </w:r>
      <w:r>
        <w:rPr>
          <w:spacing w:val="-9"/>
          <w:sz w:val="32"/>
        </w:rPr>
        <w:t xml:space="preserve"> </w:t>
      </w:r>
      <w:r>
        <w:rPr>
          <w:sz w:val="32"/>
        </w:rPr>
        <w:t>целях</w:t>
      </w:r>
      <w:r>
        <w:rPr>
          <w:spacing w:val="-9"/>
          <w:sz w:val="32"/>
        </w:rPr>
        <w:t xml:space="preserve"> </w:t>
      </w:r>
      <w:r>
        <w:rPr>
          <w:sz w:val="32"/>
        </w:rPr>
        <w:t>и</w:t>
      </w:r>
      <w:r>
        <w:rPr>
          <w:spacing w:val="-10"/>
          <w:sz w:val="32"/>
        </w:rPr>
        <w:t xml:space="preserve"> </w:t>
      </w:r>
      <w:r>
        <w:rPr>
          <w:sz w:val="32"/>
        </w:rPr>
        <w:t>др.)</w:t>
      </w:r>
      <w:r>
        <w:rPr>
          <w:spacing w:val="-11"/>
          <w:sz w:val="32"/>
        </w:rPr>
        <w:t xml:space="preserve"> </w:t>
      </w:r>
      <w:r>
        <w:rPr>
          <w:sz w:val="32"/>
        </w:rPr>
        <w:t>с</w:t>
      </w:r>
      <w:r>
        <w:rPr>
          <w:spacing w:val="-8"/>
          <w:sz w:val="32"/>
        </w:rPr>
        <w:t xml:space="preserve"> </w:t>
      </w:r>
      <w:r>
        <w:rPr>
          <w:sz w:val="32"/>
        </w:rPr>
        <w:t>которыми</w:t>
      </w:r>
      <w:r>
        <w:rPr>
          <w:spacing w:val="-10"/>
          <w:sz w:val="32"/>
        </w:rPr>
        <w:t xml:space="preserve"> </w:t>
      </w:r>
      <w:r>
        <w:rPr>
          <w:sz w:val="32"/>
        </w:rPr>
        <w:t>Вы столкнулись в учреждении рекомендуем Вам обратиться:</w:t>
      </w:r>
    </w:p>
    <w:p w14:paraId="50A0F8A5" w14:textId="12494917" w:rsidR="000C05C9" w:rsidRDefault="0039665B">
      <w:pPr>
        <w:spacing w:before="91"/>
        <w:ind w:left="220" w:right="118" w:firstLine="708"/>
        <w:jc w:val="both"/>
        <w:rPr>
          <w:sz w:val="32"/>
        </w:rPr>
      </w:pPr>
      <w:r>
        <w:rPr>
          <w:sz w:val="32"/>
        </w:rPr>
        <w:t>по телефону</w:t>
      </w:r>
      <w:r>
        <w:rPr>
          <w:b/>
          <w:sz w:val="32"/>
        </w:rPr>
        <w:t xml:space="preserve">, 255-19-30 ФБУН «Уфимский НИИ медицины труда и экологии человека» </w:t>
      </w:r>
      <w:r>
        <w:rPr>
          <w:sz w:val="32"/>
        </w:rPr>
        <w:t>(с</w:t>
      </w:r>
      <w:r>
        <w:rPr>
          <w:spacing w:val="-2"/>
          <w:sz w:val="32"/>
        </w:rPr>
        <w:t xml:space="preserve"> </w:t>
      </w:r>
      <w:r>
        <w:rPr>
          <w:sz w:val="32"/>
        </w:rPr>
        <w:t>9-00 час. до 17-00 час., обед с</w:t>
      </w:r>
      <w:r>
        <w:rPr>
          <w:spacing w:val="-1"/>
          <w:sz w:val="32"/>
        </w:rPr>
        <w:t xml:space="preserve"> </w:t>
      </w:r>
      <w:r>
        <w:rPr>
          <w:sz w:val="32"/>
        </w:rPr>
        <w:t>13-00 час.</w:t>
      </w:r>
      <w:r>
        <w:rPr>
          <w:spacing w:val="-2"/>
          <w:sz w:val="32"/>
        </w:rPr>
        <w:t xml:space="preserve"> </w:t>
      </w:r>
      <w:r>
        <w:rPr>
          <w:sz w:val="32"/>
        </w:rPr>
        <w:t>до 13-30 час.) с сообщением об известном Вам факте коррупции.</w:t>
      </w:r>
    </w:p>
    <w:p w14:paraId="4A6FB539" w14:textId="28CCEB76" w:rsidR="000C05C9" w:rsidRDefault="0039665B">
      <w:pPr>
        <w:spacing w:before="89"/>
        <w:ind w:left="928"/>
        <w:jc w:val="both"/>
        <w:rPr>
          <w:b/>
          <w:sz w:val="32"/>
        </w:rPr>
      </w:pPr>
      <w:r>
        <w:rPr>
          <w:sz w:val="32"/>
        </w:rPr>
        <w:t>в</w:t>
      </w:r>
      <w:r>
        <w:rPr>
          <w:spacing w:val="-10"/>
          <w:sz w:val="32"/>
        </w:rPr>
        <w:t xml:space="preserve"> </w:t>
      </w:r>
      <w:r>
        <w:rPr>
          <w:sz w:val="32"/>
        </w:rPr>
        <w:t>виде</w:t>
      </w:r>
      <w:r>
        <w:rPr>
          <w:spacing w:val="-9"/>
          <w:sz w:val="32"/>
        </w:rPr>
        <w:t xml:space="preserve"> </w:t>
      </w:r>
      <w:r>
        <w:rPr>
          <w:sz w:val="32"/>
        </w:rPr>
        <w:t>сообщения</w:t>
      </w:r>
      <w:r>
        <w:rPr>
          <w:spacing w:val="-9"/>
          <w:sz w:val="32"/>
        </w:rPr>
        <w:t xml:space="preserve"> </w:t>
      </w:r>
      <w:r>
        <w:rPr>
          <w:sz w:val="32"/>
        </w:rPr>
        <w:t>на</w:t>
      </w:r>
      <w:r>
        <w:rPr>
          <w:spacing w:val="-9"/>
          <w:sz w:val="32"/>
        </w:rPr>
        <w:t xml:space="preserve"> </w:t>
      </w:r>
      <w:r>
        <w:rPr>
          <w:sz w:val="32"/>
        </w:rPr>
        <w:t>электронный</w:t>
      </w:r>
      <w:r>
        <w:rPr>
          <w:spacing w:val="-7"/>
          <w:sz w:val="32"/>
        </w:rPr>
        <w:t xml:space="preserve"> </w:t>
      </w:r>
      <w:r>
        <w:rPr>
          <w:sz w:val="32"/>
        </w:rPr>
        <w:t>адрес:</w:t>
      </w:r>
      <w:r>
        <w:rPr>
          <w:spacing w:val="-7"/>
          <w:sz w:val="32"/>
        </w:rPr>
        <w:t xml:space="preserve"> </w:t>
      </w:r>
      <w:hyperlink r:id="rId5" w:history="1">
        <w:r w:rsidRPr="00133DF7">
          <w:rPr>
            <w:rStyle w:val="a6"/>
            <w:b/>
            <w:spacing w:val="-2"/>
            <w:sz w:val="32"/>
          </w:rPr>
          <w:t>o</w:t>
        </w:r>
        <w:r w:rsidRPr="00133DF7">
          <w:rPr>
            <w:rStyle w:val="a6"/>
            <w:b/>
            <w:spacing w:val="-2"/>
            <w:sz w:val="32"/>
            <w:lang w:val="en-US"/>
          </w:rPr>
          <w:t>k</w:t>
        </w:r>
        <w:r w:rsidRPr="00133DF7">
          <w:rPr>
            <w:rStyle w:val="a6"/>
            <w:b/>
            <w:spacing w:val="-2"/>
            <w:sz w:val="32"/>
          </w:rPr>
          <w:t>@</w:t>
        </w:r>
        <w:r w:rsidRPr="00133DF7">
          <w:rPr>
            <w:rStyle w:val="a6"/>
            <w:b/>
            <w:spacing w:val="-2"/>
            <w:sz w:val="32"/>
            <w:lang w:val="en-US"/>
          </w:rPr>
          <w:t>u</w:t>
        </w:r>
        <w:proofErr w:type="spellStart"/>
        <w:r w:rsidRPr="00133DF7">
          <w:rPr>
            <w:rStyle w:val="a6"/>
            <w:b/>
            <w:spacing w:val="-2"/>
            <w:sz w:val="32"/>
          </w:rPr>
          <w:t>nii</w:t>
        </w:r>
        <w:r w:rsidRPr="00133DF7">
          <w:rPr>
            <w:rStyle w:val="a6"/>
            <w:b/>
            <w:spacing w:val="-2"/>
            <w:sz w:val="32"/>
            <w:lang w:val="en-US"/>
          </w:rPr>
          <w:t>mtech</w:t>
        </w:r>
        <w:proofErr w:type="spellEnd"/>
        <w:r w:rsidRPr="00133DF7">
          <w:rPr>
            <w:rStyle w:val="a6"/>
            <w:b/>
            <w:spacing w:val="-2"/>
            <w:sz w:val="32"/>
          </w:rPr>
          <w:t>.</w:t>
        </w:r>
        <w:r w:rsidRPr="00133DF7">
          <w:rPr>
            <w:rStyle w:val="a6"/>
            <w:b/>
            <w:spacing w:val="-2"/>
            <w:sz w:val="32"/>
            <w:lang w:val="en-US"/>
          </w:rPr>
          <w:t>r</w:t>
        </w:r>
        <w:r w:rsidRPr="00133DF7">
          <w:rPr>
            <w:rStyle w:val="a6"/>
            <w:b/>
            <w:spacing w:val="-2"/>
            <w:sz w:val="32"/>
          </w:rPr>
          <w:t>u</w:t>
        </w:r>
      </w:hyperlink>
    </w:p>
    <w:p w14:paraId="3A881909" w14:textId="43679A02" w:rsidR="000C05C9" w:rsidRDefault="0039665B">
      <w:pPr>
        <w:spacing w:before="91"/>
        <w:ind w:left="220" w:right="115" w:firstLine="708"/>
        <w:jc w:val="both"/>
        <w:rPr>
          <w:sz w:val="32"/>
        </w:rPr>
      </w:pPr>
      <w:r>
        <w:rPr>
          <w:sz w:val="32"/>
        </w:rPr>
        <w:t xml:space="preserve">доставить информацию лично, либо письмом по адресу: </w:t>
      </w:r>
      <w:r w:rsidRPr="0039665B">
        <w:rPr>
          <w:sz w:val="32"/>
        </w:rPr>
        <w:t xml:space="preserve">450106 </w:t>
      </w:r>
      <w:r>
        <w:rPr>
          <w:sz w:val="32"/>
        </w:rPr>
        <w:t>г. Уфа, ул. Степана Кувыкина, д.</w:t>
      </w:r>
      <w:r w:rsidR="00CE7654">
        <w:rPr>
          <w:sz w:val="32"/>
        </w:rPr>
        <w:t xml:space="preserve"> </w:t>
      </w:r>
      <w:r>
        <w:rPr>
          <w:sz w:val="32"/>
        </w:rPr>
        <w:t>94 (каб.212). В сообщении необходимо указать</w:t>
      </w:r>
      <w:r>
        <w:rPr>
          <w:spacing w:val="-11"/>
          <w:sz w:val="32"/>
        </w:rPr>
        <w:t xml:space="preserve"> </w:t>
      </w:r>
      <w:r>
        <w:rPr>
          <w:sz w:val="32"/>
        </w:rPr>
        <w:t>ФИО</w:t>
      </w:r>
      <w:r>
        <w:rPr>
          <w:spacing w:val="-12"/>
          <w:sz w:val="32"/>
        </w:rPr>
        <w:t xml:space="preserve"> </w:t>
      </w:r>
      <w:r>
        <w:rPr>
          <w:sz w:val="32"/>
        </w:rPr>
        <w:t>обратившегося,</w:t>
      </w:r>
      <w:r>
        <w:rPr>
          <w:spacing w:val="-12"/>
          <w:sz w:val="32"/>
        </w:rPr>
        <w:t xml:space="preserve"> </w:t>
      </w:r>
      <w:r>
        <w:rPr>
          <w:sz w:val="32"/>
        </w:rPr>
        <w:t>адрес</w:t>
      </w:r>
      <w:r>
        <w:rPr>
          <w:spacing w:val="-10"/>
          <w:sz w:val="32"/>
        </w:rPr>
        <w:t xml:space="preserve"> </w:t>
      </w:r>
      <w:r>
        <w:rPr>
          <w:sz w:val="32"/>
        </w:rPr>
        <w:t>и</w:t>
      </w:r>
      <w:r>
        <w:rPr>
          <w:spacing w:val="-12"/>
          <w:sz w:val="32"/>
        </w:rPr>
        <w:t xml:space="preserve"> </w:t>
      </w:r>
      <w:r>
        <w:rPr>
          <w:sz w:val="32"/>
        </w:rPr>
        <w:t>телефон.</w:t>
      </w:r>
      <w:r>
        <w:rPr>
          <w:spacing w:val="-5"/>
          <w:sz w:val="32"/>
        </w:rPr>
        <w:t xml:space="preserve"> </w:t>
      </w:r>
      <w:r>
        <w:rPr>
          <w:sz w:val="28"/>
        </w:rPr>
        <w:t>Образец</w:t>
      </w:r>
      <w:r>
        <w:rPr>
          <w:spacing w:val="-8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прилагается</w:t>
      </w:r>
      <w:r>
        <w:rPr>
          <w:spacing w:val="-2"/>
          <w:sz w:val="32"/>
        </w:rPr>
        <w:t>.</w:t>
      </w:r>
    </w:p>
    <w:p w14:paraId="12353322" w14:textId="77777777" w:rsidR="000C05C9" w:rsidRDefault="0039665B">
      <w:pPr>
        <w:spacing w:before="91"/>
        <w:ind w:left="220" w:right="125" w:firstLine="708"/>
        <w:jc w:val="both"/>
        <w:rPr>
          <w:sz w:val="32"/>
        </w:rPr>
      </w:pPr>
      <w:r>
        <w:rPr>
          <w:sz w:val="32"/>
        </w:rPr>
        <w:t>Регистрации и рассмотрению подлежат все поступившие обращения граждан и юридических лиц, содержащие информацию о коррупционных проявлениях в учреждении.</w:t>
      </w:r>
    </w:p>
    <w:p w14:paraId="1DF7500F" w14:textId="77777777" w:rsidR="000C05C9" w:rsidRDefault="0039665B">
      <w:pPr>
        <w:pStyle w:val="a3"/>
        <w:spacing w:before="90"/>
        <w:ind w:right="115" w:firstLine="708"/>
        <w:jc w:val="both"/>
      </w:pPr>
      <w:r>
        <w:t>В соответствии с ч.ч.2,3 ст.8 ФЗ № 59 от 02.05.2006г. «О порядке рассмотрения обращений</w:t>
      </w:r>
      <w:r>
        <w:rPr>
          <w:spacing w:val="-10"/>
        </w:rPr>
        <w:t xml:space="preserve"> </w:t>
      </w:r>
      <w:r>
        <w:t>граждан</w:t>
      </w:r>
      <w:r>
        <w:rPr>
          <w:spacing w:val="-13"/>
        </w:rPr>
        <w:t xml:space="preserve"> </w:t>
      </w:r>
      <w:r>
        <w:t>РФ»</w:t>
      </w:r>
      <w:r>
        <w:rPr>
          <w:spacing w:val="-8"/>
        </w:rPr>
        <w:t xml:space="preserve"> </w:t>
      </w:r>
      <w:r>
        <w:t>письменное</w:t>
      </w:r>
      <w:r>
        <w:rPr>
          <w:spacing w:val="-11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подлежит</w:t>
      </w:r>
      <w:r>
        <w:rPr>
          <w:spacing w:val="-11"/>
        </w:rPr>
        <w:t xml:space="preserve"> </w:t>
      </w:r>
      <w:r>
        <w:t>обязательной</w:t>
      </w:r>
      <w:r>
        <w:rPr>
          <w:spacing w:val="-10"/>
        </w:rPr>
        <w:t xml:space="preserve"> </w:t>
      </w:r>
      <w:r>
        <w:t>регистрации</w:t>
      </w:r>
      <w:r>
        <w:rPr>
          <w:spacing w:val="-8"/>
        </w:rPr>
        <w:t xml:space="preserve"> </w:t>
      </w:r>
      <w:r>
        <w:t>в течение трех дней с момента поступления в государственный орган, орган местного самоуправления или должностному лицу.</w:t>
      </w:r>
    </w:p>
    <w:p w14:paraId="33C70579" w14:textId="2085ADC1" w:rsidR="000C05C9" w:rsidRDefault="0039665B">
      <w:pPr>
        <w:pStyle w:val="a3"/>
        <w:spacing w:before="90"/>
        <w:ind w:right="114" w:firstLine="708"/>
        <w:jc w:val="both"/>
      </w:pPr>
      <w:r>
        <w:t>Все обращения, поступившие в адрес ФБУН «Уфимский НИИ медицины труда и экологии человека» будут рассмотрены в соответствии с ФЗ № 59 от 02.05.2006 г. «О порядке рассмотрения обращений граждан РФ». В установленных законом случаях вышеуказанные обращения будут направлены для исполнения в соответствующие правоохранительные органы.</w:t>
      </w:r>
    </w:p>
    <w:p w14:paraId="7529CB5F" w14:textId="77777777" w:rsidR="000C05C9" w:rsidRDefault="0039665B">
      <w:pPr>
        <w:spacing w:before="90"/>
        <w:ind w:left="220"/>
        <w:rPr>
          <w:b/>
          <w:sz w:val="28"/>
        </w:rPr>
      </w:pPr>
      <w:r>
        <w:rPr>
          <w:b/>
          <w:sz w:val="28"/>
        </w:rPr>
        <w:t xml:space="preserve">Не </w:t>
      </w:r>
      <w:r>
        <w:rPr>
          <w:b/>
          <w:spacing w:val="-2"/>
          <w:sz w:val="28"/>
        </w:rPr>
        <w:t>рассматриваются:</w:t>
      </w:r>
    </w:p>
    <w:p w14:paraId="5F6BE23D" w14:textId="77777777" w:rsidR="000C05C9" w:rsidRDefault="0039665B">
      <w:pPr>
        <w:pStyle w:val="a5"/>
        <w:numPr>
          <w:ilvl w:val="0"/>
          <w:numId w:val="1"/>
        </w:numPr>
        <w:tabs>
          <w:tab w:val="left" w:pos="460"/>
          <w:tab w:val="left" w:pos="2107"/>
          <w:tab w:val="left" w:pos="3718"/>
          <w:tab w:val="left" w:pos="4484"/>
          <w:tab w:val="left" w:pos="5843"/>
          <w:tab w:val="left" w:pos="7210"/>
          <w:tab w:val="left" w:pos="8984"/>
        </w:tabs>
        <w:ind w:right="125"/>
        <w:rPr>
          <w:sz w:val="28"/>
        </w:rPr>
      </w:pPr>
      <w:r>
        <w:rPr>
          <w:spacing w:val="-2"/>
          <w:sz w:val="28"/>
        </w:rPr>
        <w:t>анонимные</w:t>
      </w:r>
      <w:r>
        <w:rPr>
          <w:sz w:val="28"/>
        </w:rPr>
        <w:tab/>
      </w:r>
      <w:r>
        <w:rPr>
          <w:spacing w:val="-2"/>
          <w:sz w:val="28"/>
        </w:rPr>
        <w:t>обращения</w:t>
      </w:r>
      <w:r>
        <w:rPr>
          <w:sz w:val="28"/>
        </w:rPr>
        <w:tab/>
      </w:r>
      <w:r>
        <w:rPr>
          <w:spacing w:val="-4"/>
          <w:sz w:val="28"/>
        </w:rPr>
        <w:t>(без</w:t>
      </w:r>
      <w:r>
        <w:rPr>
          <w:sz w:val="28"/>
        </w:rPr>
        <w:tab/>
      </w:r>
      <w:r>
        <w:rPr>
          <w:spacing w:val="-2"/>
          <w:sz w:val="28"/>
        </w:rPr>
        <w:t>указания</w:t>
      </w:r>
      <w:r>
        <w:rPr>
          <w:sz w:val="28"/>
        </w:rPr>
        <w:tab/>
      </w:r>
      <w:r>
        <w:rPr>
          <w:spacing w:val="-2"/>
          <w:sz w:val="28"/>
        </w:rPr>
        <w:t>фамилии</w:t>
      </w:r>
      <w:r>
        <w:rPr>
          <w:sz w:val="28"/>
        </w:rPr>
        <w:tab/>
      </w:r>
      <w:r>
        <w:rPr>
          <w:spacing w:val="-2"/>
          <w:sz w:val="28"/>
        </w:rPr>
        <w:t>гражданина,</w:t>
      </w:r>
      <w:r>
        <w:rPr>
          <w:sz w:val="28"/>
        </w:rPr>
        <w:tab/>
      </w:r>
      <w:r>
        <w:rPr>
          <w:spacing w:val="-2"/>
          <w:sz w:val="28"/>
        </w:rPr>
        <w:t>направившего обращение);</w:t>
      </w:r>
    </w:p>
    <w:p w14:paraId="48D31933" w14:textId="77777777" w:rsidR="000C05C9" w:rsidRDefault="0039665B">
      <w:pPr>
        <w:pStyle w:val="a5"/>
        <w:numPr>
          <w:ilvl w:val="0"/>
          <w:numId w:val="1"/>
        </w:numPr>
        <w:tabs>
          <w:tab w:val="left" w:pos="460"/>
        </w:tabs>
        <w:ind w:right="125"/>
        <w:rPr>
          <w:sz w:val="28"/>
        </w:rPr>
      </w:pPr>
      <w:r>
        <w:rPr>
          <w:sz w:val="28"/>
        </w:rPr>
        <w:t xml:space="preserve">обращения, не содержащие почтового адреса, по которому должен быть направлен </w:t>
      </w:r>
      <w:r>
        <w:rPr>
          <w:spacing w:val="-2"/>
          <w:sz w:val="28"/>
        </w:rPr>
        <w:t>ответ;</w:t>
      </w:r>
    </w:p>
    <w:p w14:paraId="657A879A" w14:textId="77777777" w:rsidR="000C05C9" w:rsidRDefault="0039665B">
      <w:pPr>
        <w:pStyle w:val="a5"/>
        <w:numPr>
          <w:ilvl w:val="0"/>
          <w:numId w:val="1"/>
        </w:numPr>
        <w:tabs>
          <w:tab w:val="left" w:pos="459"/>
          <w:tab w:val="left" w:pos="2167"/>
          <w:tab w:val="left" w:pos="2764"/>
          <w:tab w:val="left" w:pos="4547"/>
          <w:tab w:val="left" w:pos="6782"/>
          <w:tab w:val="left" w:pos="8206"/>
          <w:tab w:val="left" w:pos="9905"/>
        </w:tabs>
        <w:spacing w:before="150" w:line="322" w:lineRule="exact"/>
        <w:ind w:left="459" w:hanging="359"/>
        <w:rPr>
          <w:sz w:val="28"/>
        </w:rPr>
      </w:pPr>
      <w:r>
        <w:rPr>
          <w:spacing w:val="-2"/>
          <w:sz w:val="28"/>
        </w:rPr>
        <w:t>обращения,</w:t>
      </w:r>
      <w:r>
        <w:rPr>
          <w:sz w:val="28"/>
        </w:rPr>
        <w:tab/>
      </w:r>
      <w:r>
        <w:rPr>
          <w:spacing w:val="-5"/>
          <w:sz w:val="28"/>
        </w:rPr>
        <w:t>не</w:t>
      </w:r>
      <w:r>
        <w:rPr>
          <w:sz w:val="28"/>
        </w:rPr>
        <w:tab/>
      </w:r>
      <w:r>
        <w:rPr>
          <w:spacing w:val="-2"/>
          <w:sz w:val="28"/>
        </w:rPr>
        <w:t>касающиеся</w:t>
      </w:r>
      <w:r>
        <w:rPr>
          <w:sz w:val="28"/>
        </w:rPr>
        <w:tab/>
      </w:r>
      <w:r>
        <w:rPr>
          <w:spacing w:val="-2"/>
          <w:sz w:val="28"/>
        </w:rPr>
        <w:t>коррупционных</w:t>
      </w:r>
      <w:r>
        <w:rPr>
          <w:sz w:val="28"/>
        </w:rPr>
        <w:tab/>
      </w:r>
      <w:r>
        <w:rPr>
          <w:spacing w:val="-2"/>
          <w:sz w:val="28"/>
        </w:rPr>
        <w:t>действий</w:t>
      </w:r>
      <w:r>
        <w:rPr>
          <w:sz w:val="28"/>
        </w:rPr>
        <w:tab/>
      </w:r>
      <w:r>
        <w:rPr>
          <w:spacing w:val="-2"/>
          <w:sz w:val="28"/>
        </w:rPr>
        <w:t>работников</w:t>
      </w:r>
      <w:r>
        <w:rPr>
          <w:sz w:val="28"/>
        </w:rPr>
        <w:tab/>
      </w:r>
      <w:r>
        <w:rPr>
          <w:spacing w:val="-4"/>
          <w:sz w:val="28"/>
        </w:rPr>
        <w:t>ФБУН</w:t>
      </w:r>
    </w:p>
    <w:p w14:paraId="28B10320" w14:textId="2C723CA0" w:rsidR="000C05C9" w:rsidRDefault="0039665B">
      <w:pPr>
        <w:pStyle w:val="a3"/>
        <w:spacing w:before="0"/>
        <w:ind w:left="460" w:firstLine="0"/>
      </w:pPr>
      <w:r>
        <w:t>«Уфимский НИИ</w:t>
      </w:r>
      <w:r>
        <w:rPr>
          <w:spacing w:val="-7"/>
        </w:rPr>
        <w:t xml:space="preserve"> медицины труда и экологии человека</w:t>
      </w:r>
      <w:r>
        <w:t>»</w:t>
      </w:r>
      <w:r>
        <w:rPr>
          <w:spacing w:val="-7"/>
        </w:rPr>
        <w:t xml:space="preserve"> </w:t>
      </w:r>
      <w:r>
        <w:rPr>
          <w:spacing w:val="-2"/>
        </w:rPr>
        <w:t>Роспотребнадзора;</w:t>
      </w:r>
    </w:p>
    <w:p w14:paraId="29D1B6D9" w14:textId="77777777" w:rsidR="000C05C9" w:rsidRDefault="0039665B">
      <w:pPr>
        <w:pStyle w:val="a5"/>
        <w:numPr>
          <w:ilvl w:val="0"/>
          <w:numId w:val="1"/>
        </w:numPr>
        <w:tabs>
          <w:tab w:val="left" w:pos="459"/>
        </w:tabs>
        <w:ind w:left="459" w:hanging="359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гарантируется.</w:t>
      </w:r>
    </w:p>
    <w:p w14:paraId="6D605C99" w14:textId="77777777" w:rsidR="000C05C9" w:rsidRDefault="0039665B">
      <w:pPr>
        <w:pStyle w:val="a3"/>
        <w:spacing w:before="148"/>
        <w:ind w:right="119" w:firstLine="240"/>
        <w:jc w:val="both"/>
      </w:pPr>
      <w:r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sectPr w:rsidR="000C05C9">
      <w:type w:val="continuous"/>
      <w:pgSz w:w="11910" w:h="16840"/>
      <w:pgMar w:top="64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6E8"/>
    <w:multiLevelType w:val="hybridMultilevel"/>
    <w:tmpl w:val="8E969D32"/>
    <w:lvl w:ilvl="0" w:tplc="1556CB7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048BF14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2" w:tplc="EC2CF77A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C19AE6A4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9E222D14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DB028684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D9FE5DA2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6DD40166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  <w:lvl w:ilvl="8" w:tplc="0FE41542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05C9"/>
    <w:rsid w:val="000C05C9"/>
    <w:rsid w:val="0039665B"/>
    <w:rsid w:val="00CE7654"/>
    <w:rsid w:val="00E2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62DD"/>
  <w15:docId w15:val="{1FD1211A-F0A9-42F9-B781-B17F1D01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1"/>
      <w:ind w:left="220" w:hanging="360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0"/>
      <w:ind w:left="3242" w:hanging="160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51"/>
      <w:ind w:left="459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9665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96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uniimte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Косарева</cp:lastModifiedBy>
  <cp:revision>6</cp:revision>
  <cp:lastPrinted>2024-05-30T09:10:00Z</cp:lastPrinted>
  <dcterms:created xsi:type="dcterms:W3CDTF">2024-05-30T08:58:00Z</dcterms:created>
  <dcterms:modified xsi:type="dcterms:W3CDTF">2024-05-30T11:10:00Z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Microsoft® Word 2016</vt:lpwstr>
  </property>
</Properties>
</file>